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43AE" w14:textId="77777777" w:rsidR="000C58A4" w:rsidRDefault="000C58A4" w:rsidP="000C58A4">
      <w:pPr>
        <w:pStyle w:val="Heading1"/>
        <w:ind w:right="-4"/>
      </w:pPr>
      <w:r>
        <w:t>ABET Course Syllabus EEE350</w:t>
      </w:r>
    </w:p>
    <w:p w14:paraId="4E483BF5" w14:textId="77777777" w:rsidR="000C58A4" w:rsidRDefault="000C58A4" w:rsidP="000C58A4">
      <w:pPr>
        <w:ind w:right="-4"/>
        <w:rPr>
          <w:b/>
          <w:sz w:val="28"/>
          <w:szCs w:val="28"/>
        </w:rPr>
      </w:pPr>
    </w:p>
    <w:p w14:paraId="4431065D" w14:textId="77777777" w:rsidR="000C58A4" w:rsidRPr="002155D3" w:rsidRDefault="000C58A4" w:rsidP="000C58A4">
      <w:pPr>
        <w:pStyle w:val="ListParagraph"/>
        <w:numPr>
          <w:ilvl w:val="0"/>
          <w:numId w:val="4"/>
        </w:numPr>
        <w:ind w:right="-4"/>
        <w:rPr>
          <w:u w:val="single"/>
        </w:rPr>
      </w:pPr>
      <w:r w:rsidRPr="002155D3">
        <w:rPr>
          <w:b/>
        </w:rPr>
        <w:t>Course:</w:t>
      </w:r>
      <w:r>
        <w:t xml:space="preserve"> </w:t>
      </w:r>
      <w:r w:rsidRPr="002155D3">
        <w:rPr>
          <w:b/>
          <w:bCs/>
        </w:rPr>
        <w:t xml:space="preserve">EEE </w:t>
      </w:r>
      <w:r>
        <w:rPr>
          <w:b/>
          <w:bCs/>
        </w:rPr>
        <w:t>350</w:t>
      </w:r>
      <w:r w:rsidRPr="002155D3">
        <w:rPr>
          <w:b/>
          <w:bCs/>
        </w:rPr>
        <w:t xml:space="preserve"> </w:t>
      </w:r>
      <w:r>
        <w:rPr>
          <w:b/>
          <w:bCs/>
        </w:rPr>
        <w:t>Random Signal Analysis</w:t>
      </w:r>
    </w:p>
    <w:p w14:paraId="27CDE7E4" w14:textId="77777777" w:rsidR="000C58A4" w:rsidRPr="00885665" w:rsidRDefault="000C58A4" w:rsidP="000C58A4">
      <w:pPr>
        <w:pStyle w:val="ListParagraph"/>
        <w:numPr>
          <w:ilvl w:val="0"/>
          <w:numId w:val="4"/>
        </w:numPr>
        <w:ind w:left="360" w:right="-4"/>
      </w:pPr>
      <w:r w:rsidRPr="002155D3">
        <w:rPr>
          <w:b/>
        </w:rPr>
        <w:t>Credits and Contact Hours:</w:t>
      </w:r>
      <w:r>
        <w:t xml:space="preserve"> 3 Credit Hours (lecture), Topics: Engineering</w:t>
      </w:r>
    </w:p>
    <w:p w14:paraId="2145E1F5" w14:textId="77777777" w:rsidR="000C58A4" w:rsidRDefault="000C58A4" w:rsidP="000C58A4">
      <w:pPr>
        <w:pStyle w:val="ListParagraph"/>
        <w:numPr>
          <w:ilvl w:val="0"/>
          <w:numId w:val="4"/>
        </w:numPr>
        <w:ind w:left="360" w:right="-4"/>
      </w:pPr>
      <w:r w:rsidRPr="002155D3">
        <w:rPr>
          <w:b/>
        </w:rPr>
        <w:t>Course Coordinator:</w:t>
      </w:r>
      <w:r>
        <w:t xml:space="preserve"> </w:t>
      </w:r>
      <w:r w:rsidRPr="00F73F30">
        <w:t xml:space="preserve">Dr. </w:t>
      </w:r>
      <w:proofErr w:type="spellStart"/>
      <w:r w:rsidRPr="00DA51D7">
        <w:t>Cihan</w:t>
      </w:r>
      <w:proofErr w:type="spellEnd"/>
      <w:r w:rsidRPr="00DA51D7">
        <w:t xml:space="preserve"> </w:t>
      </w:r>
      <w:proofErr w:type="spellStart"/>
      <w:r w:rsidRPr="00DA51D7">
        <w:t>Tepedelenlioglu</w:t>
      </w:r>
      <w:proofErr w:type="spellEnd"/>
      <w:r w:rsidRPr="00F73F30">
        <w:t xml:space="preserve">, </w:t>
      </w:r>
      <w:r>
        <w:t xml:space="preserve">Associate </w:t>
      </w:r>
      <w:r w:rsidRPr="00F73F30">
        <w:t>Professor</w:t>
      </w:r>
    </w:p>
    <w:p w14:paraId="10FA3C76" w14:textId="77777777" w:rsidR="000C58A4" w:rsidRPr="00DA51D7" w:rsidRDefault="000C58A4" w:rsidP="000C58A4">
      <w:pPr>
        <w:pStyle w:val="ListParagraph"/>
        <w:numPr>
          <w:ilvl w:val="0"/>
          <w:numId w:val="4"/>
        </w:numPr>
        <w:ind w:left="360" w:right="-4"/>
      </w:pPr>
      <w:r w:rsidRPr="00DA51D7">
        <w:rPr>
          <w:b/>
        </w:rPr>
        <w:t xml:space="preserve">Textbook: </w:t>
      </w:r>
      <w:r w:rsidRPr="00DA51D7">
        <w:rPr>
          <w:iCs/>
        </w:rPr>
        <w:t>R. D. Yates and D. J. Goodman</w:t>
      </w:r>
      <w:r w:rsidRPr="00DA51D7">
        <w:rPr>
          <w:i/>
        </w:rPr>
        <w:t xml:space="preserve">, Probability and Stochastic Processes: A Friendly Introduction for Electrical and Computer Engineers, </w:t>
      </w:r>
      <w:r w:rsidRPr="00DA51D7">
        <w:rPr>
          <w:iCs/>
        </w:rPr>
        <w:t>3rd Edition, John Wiley &amp; Sons, 2014</w:t>
      </w:r>
    </w:p>
    <w:p w14:paraId="6AEE4724" w14:textId="77777777" w:rsidR="000C58A4" w:rsidRDefault="000C58A4" w:rsidP="000C58A4">
      <w:pPr>
        <w:ind w:right="-4" w:firstLine="360"/>
      </w:pPr>
      <w:r w:rsidRPr="00DA51D7">
        <w:rPr>
          <w:b/>
        </w:rPr>
        <w:t>Supplemental materials:</w:t>
      </w:r>
      <w:r>
        <w:t xml:space="preserve"> </w:t>
      </w:r>
    </w:p>
    <w:p w14:paraId="522C2CD5" w14:textId="77777777" w:rsidR="000C58A4" w:rsidRPr="004E79FD" w:rsidRDefault="000C58A4" w:rsidP="000C58A4">
      <w:pPr>
        <w:pStyle w:val="ABETSyllabiNormal"/>
        <w:numPr>
          <w:ilvl w:val="0"/>
          <w:numId w:val="2"/>
        </w:numPr>
        <w:rPr>
          <w:sz w:val="24"/>
          <w:szCs w:val="24"/>
        </w:rPr>
      </w:pPr>
      <w:r w:rsidRPr="004E79FD">
        <w:rPr>
          <w:sz w:val="24"/>
          <w:szCs w:val="24"/>
        </w:rPr>
        <w:t xml:space="preserve">D. P. Bertsekas and J. N. Tsitsiklis, </w:t>
      </w:r>
      <w:r w:rsidRPr="004E79FD">
        <w:rPr>
          <w:i/>
          <w:sz w:val="24"/>
          <w:szCs w:val="24"/>
        </w:rPr>
        <w:t xml:space="preserve">Introduction to Probability, </w:t>
      </w:r>
      <w:r w:rsidRPr="004E79FD">
        <w:rPr>
          <w:sz w:val="24"/>
          <w:szCs w:val="24"/>
        </w:rPr>
        <w:t>Athena Scientific, 2002.</w:t>
      </w:r>
    </w:p>
    <w:p w14:paraId="03C0D1DB" w14:textId="77777777" w:rsidR="000C58A4" w:rsidRPr="004E79FD" w:rsidRDefault="000C58A4" w:rsidP="000C58A4">
      <w:pPr>
        <w:pStyle w:val="ABETSyllabiNormal"/>
        <w:numPr>
          <w:ilvl w:val="0"/>
          <w:numId w:val="2"/>
        </w:numPr>
        <w:rPr>
          <w:sz w:val="24"/>
          <w:szCs w:val="24"/>
        </w:rPr>
      </w:pPr>
      <w:r w:rsidRPr="004E79FD">
        <w:rPr>
          <w:sz w:val="24"/>
          <w:szCs w:val="24"/>
        </w:rPr>
        <w:t xml:space="preserve">Henry Stark and John W. Woods, Probability and Random Processes with Applications to Signal Processing (2nd edition), Prentice Hall, 2002. </w:t>
      </w:r>
    </w:p>
    <w:p w14:paraId="173F764F" w14:textId="77777777" w:rsidR="000C58A4" w:rsidRDefault="000C58A4" w:rsidP="000C58A4">
      <w:pPr>
        <w:pStyle w:val="ABETSyllabiNormal"/>
        <w:numPr>
          <w:ilvl w:val="0"/>
          <w:numId w:val="2"/>
        </w:numPr>
        <w:rPr>
          <w:sz w:val="24"/>
          <w:szCs w:val="24"/>
        </w:rPr>
      </w:pPr>
      <w:r w:rsidRPr="004E79FD">
        <w:rPr>
          <w:sz w:val="24"/>
          <w:szCs w:val="24"/>
        </w:rPr>
        <w:t xml:space="preserve">P Z Peebles, Probability, random variables, and random signal principles , McGraw-Hill, New York, 1993. </w:t>
      </w:r>
    </w:p>
    <w:p w14:paraId="78AA6D91" w14:textId="77777777" w:rsidR="000C58A4" w:rsidRPr="00DA51D7" w:rsidRDefault="000C58A4" w:rsidP="000C58A4">
      <w:pPr>
        <w:pStyle w:val="ABETSyllabiNormal"/>
        <w:numPr>
          <w:ilvl w:val="0"/>
          <w:numId w:val="2"/>
        </w:numPr>
        <w:rPr>
          <w:sz w:val="28"/>
          <w:szCs w:val="28"/>
        </w:rPr>
      </w:pPr>
      <w:r w:rsidRPr="00DA51D7">
        <w:rPr>
          <w:sz w:val="24"/>
          <w:szCs w:val="22"/>
        </w:rPr>
        <w:t xml:space="preserve">A. Papoulis and S. U. Pillai, </w:t>
      </w:r>
      <w:r w:rsidRPr="00DA51D7">
        <w:rPr>
          <w:i/>
          <w:sz w:val="24"/>
          <w:szCs w:val="22"/>
        </w:rPr>
        <w:t>Probability, Random Variables, and Stochastic Processes</w:t>
      </w:r>
      <w:r w:rsidRPr="00DA51D7">
        <w:rPr>
          <w:sz w:val="24"/>
          <w:szCs w:val="22"/>
        </w:rPr>
        <w:t>, Fourth Edition, McGraw-Hill, 2002.</w:t>
      </w:r>
    </w:p>
    <w:p w14:paraId="3D3A4EB5" w14:textId="77777777" w:rsidR="000C58A4" w:rsidRPr="00BA6DF3" w:rsidRDefault="000C58A4" w:rsidP="000C58A4">
      <w:pPr>
        <w:pStyle w:val="ListParagraph"/>
        <w:numPr>
          <w:ilvl w:val="0"/>
          <w:numId w:val="4"/>
        </w:numPr>
        <w:ind w:left="360" w:right="-4"/>
      </w:pPr>
      <w:r w:rsidRPr="002155D3">
        <w:rPr>
          <w:b/>
        </w:rPr>
        <w:t>Specific</w:t>
      </w:r>
      <w:r w:rsidRPr="00BA6DF3">
        <w:t xml:space="preserve"> </w:t>
      </w:r>
      <w:r w:rsidRPr="002155D3">
        <w:rPr>
          <w:b/>
        </w:rPr>
        <w:t>course</w:t>
      </w:r>
      <w:r w:rsidRPr="00BA6DF3">
        <w:t xml:space="preserve"> </w:t>
      </w:r>
      <w:r w:rsidRPr="002155D3">
        <w:rPr>
          <w:b/>
        </w:rPr>
        <w:t>information</w:t>
      </w:r>
    </w:p>
    <w:p w14:paraId="00EA597D" w14:textId="77777777" w:rsidR="000C58A4" w:rsidRDefault="000C58A4" w:rsidP="000C58A4">
      <w:pPr>
        <w:pStyle w:val="ListParagraph"/>
        <w:numPr>
          <w:ilvl w:val="0"/>
          <w:numId w:val="5"/>
        </w:numPr>
      </w:pPr>
      <w:r w:rsidRPr="008D26EF">
        <w:rPr>
          <w:b/>
          <w:bCs/>
        </w:rPr>
        <w:t>Catalog description:</w:t>
      </w:r>
      <w:r w:rsidRPr="00697D74">
        <w:t xml:space="preserve"> </w:t>
      </w:r>
      <w:r w:rsidRPr="00A8266F">
        <w:t>Probabilistic and statistical analysis as applied to electrical signals and systems.</w:t>
      </w:r>
      <w:r w:rsidRPr="00697D74">
        <w:t xml:space="preserve"> </w:t>
      </w:r>
    </w:p>
    <w:p w14:paraId="3977BAD2" w14:textId="77777777" w:rsidR="000C58A4" w:rsidRPr="00BA6DF3" w:rsidRDefault="000C58A4" w:rsidP="000C58A4">
      <w:pPr>
        <w:pStyle w:val="ListParagraph"/>
        <w:numPr>
          <w:ilvl w:val="0"/>
          <w:numId w:val="5"/>
        </w:numPr>
        <w:ind w:right="-4"/>
      </w:pPr>
      <w:r>
        <w:rPr>
          <w:b/>
        </w:rPr>
        <w:t>P</w:t>
      </w:r>
      <w:r w:rsidRPr="00BA6DF3">
        <w:rPr>
          <w:b/>
        </w:rPr>
        <w:t>rerequisites or co-requisit</w:t>
      </w:r>
      <w:r>
        <w:rPr>
          <w:b/>
        </w:rPr>
        <w:t xml:space="preserve">es: </w:t>
      </w:r>
      <w:r>
        <w:t>EEE203.</w:t>
      </w:r>
    </w:p>
    <w:p w14:paraId="4146DCC9" w14:textId="77777777" w:rsidR="000C58A4" w:rsidRPr="00885665" w:rsidRDefault="000C58A4" w:rsidP="000C58A4">
      <w:pPr>
        <w:pStyle w:val="ListParagraph"/>
        <w:numPr>
          <w:ilvl w:val="0"/>
          <w:numId w:val="5"/>
        </w:numPr>
        <w:ind w:right="-4"/>
      </w:pPr>
      <w:r>
        <w:rPr>
          <w:b/>
        </w:rPr>
        <w:t>Required/elective/selected elective</w:t>
      </w:r>
      <w:r w:rsidRPr="00BA6DF3">
        <w:rPr>
          <w:b/>
        </w:rPr>
        <w:t>:</w:t>
      </w:r>
      <w:r>
        <w:t xml:space="preserve"> Required</w:t>
      </w:r>
    </w:p>
    <w:p w14:paraId="5690EFCC" w14:textId="77777777" w:rsidR="000C58A4" w:rsidRPr="009522F6" w:rsidRDefault="000C58A4" w:rsidP="000C58A4">
      <w:pPr>
        <w:pStyle w:val="ListParagraph"/>
        <w:numPr>
          <w:ilvl w:val="0"/>
          <w:numId w:val="4"/>
        </w:numPr>
        <w:ind w:left="360" w:right="-4"/>
      </w:pPr>
      <w:r w:rsidRPr="00864B42">
        <w:rPr>
          <w:b/>
        </w:rPr>
        <w:t>Specific goals for the course</w:t>
      </w:r>
    </w:p>
    <w:p w14:paraId="114C4AB7" w14:textId="77777777" w:rsidR="000C58A4" w:rsidRPr="00F73F30" w:rsidRDefault="000C58A4" w:rsidP="000C58A4">
      <w:pPr>
        <w:pStyle w:val="ABETSyllabiNormal"/>
        <w:ind w:left="360"/>
        <w:rPr>
          <w:sz w:val="24"/>
          <w:szCs w:val="24"/>
        </w:rPr>
      </w:pPr>
      <w:r w:rsidRPr="004E79FD">
        <w:rPr>
          <w:sz w:val="24"/>
          <w:szCs w:val="24"/>
        </w:rPr>
        <w:t>Students can perform statistical analysis</w:t>
      </w:r>
      <w:r>
        <w:rPr>
          <w:sz w:val="24"/>
          <w:szCs w:val="24"/>
        </w:rPr>
        <w:t xml:space="preserve">. </w:t>
      </w:r>
      <w:r w:rsidRPr="004E79FD">
        <w:rPr>
          <w:sz w:val="24"/>
          <w:szCs w:val="24"/>
        </w:rPr>
        <w:t>Students can extract math models from word problems and solve engineering problems that include probability, with awareness of the Monte Carlo method</w:t>
      </w:r>
      <w:r>
        <w:rPr>
          <w:sz w:val="24"/>
          <w:szCs w:val="24"/>
        </w:rPr>
        <w:t xml:space="preserve">. </w:t>
      </w:r>
      <w:r w:rsidRPr="004E79FD">
        <w:rPr>
          <w:sz w:val="24"/>
          <w:szCs w:val="24"/>
        </w:rPr>
        <w:t>Students are well prepared for senior level electives</w:t>
      </w:r>
    </w:p>
    <w:p w14:paraId="36DB0DA5" w14:textId="77777777" w:rsidR="000C58A4" w:rsidRPr="009522F6" w:rsidRDefault="000C58A4" w:rsidP="000C58A4">
      <w:pPr>
        <w:pStyle w:val="ListParagraph"/>
        <w:numPr>
          <w:ilvl w:val="0"/>
          <w:numId w:val="6"/>
        </w:numPr>
        <w:ind w:right="-4"/>
      </w:pPr>
      <w:r>
        <w:rPr>
          <w:b/>
        </w:rPr>
        <w:t>O</w:t>
      </w:r>
      <w:r w:rsidRPr="009522F6">
        <w:rPr>
          <w:b/>
        </w:rPr>
        <w:t>utcomes of instruction:</w:t>
      </w:r>
    </w:p>
    <w:p w14:paraId="0CA75181" w14:textId="77777777" w:rsidR="000C58A4" w:rsidRPr="00DA51D7" w:rsidRDefault="000C58A4" w:rsidP="000C58A4">
      <w:pPr>
        <w:pStyle w:val="ListParagraph"/>
        <w:numPr>
          <w:ilvl w:val="2"/>
          <w:numId w:val="3"/>
        </w:numPr>
        <w:ind w:right="-4"/>
        <w:rPr>
          <w:noProof/>
        </w:rPr>
      </w:pPr>
      <w:r w:rsidRPr="00DA51D7">
        <w:rPr>
          <w:noProof/>
        </w:rPr>
        <w:t>Students can perform rudimentary statistical analysis of univariate and bivariate data</w:t>
      </w:r>
    </w:p>
    <w:p w14:paraId="09EE7E2F" w14:textId="77777777" w:rsidR="000C58A4" w:rsidRPr="00DA51D7" w:rsidRDefault="000C58A4" w:rsidP="000C58A4">
      <w:pPr>
        <w:pStyle w:val="ListParagraph"/>
        <w:numPr>
          <w:ilvl w:val="2"/>
          <w:numId w:val="3"/>
        </w:numPr>
        <w:ind w:right="-4"/>
        <w:rPr>
          <w:noProof/>
        </w:rPr>
      </w:pPr>
      <w:r w:rsidRPr="00DA51D7">
        <w:rPr>
          <w:noProof/>
        </w:rPr>
        <w:t>Students can solve engineering problems using axiomatic probability theory, random variables, and random processes</w:t>
      </w:r>
    </w:p>
    <w:p w14:paraId="1D6B8D05" w14:textId="77777777" w:rsidR="000C58A4" w:rsidRPr="00DA51D7" w:rsidRDefault="000C58A4" w:rsidP="000C58A4">
      <w:pPr>
        <w:pStyle w:val="ListParagraph"/>
        <w:numPr>
          <w:ilvl w:val="2"/>
          <w:numId w:val="3"/>
        </w:numPr>
        <w:ind w:right="-4"/>
        <w:rPr>
          <w:noProof/>
        </w:rPr>
      </w:pPr>
      <w:r w:rsidRPr="00DA51D7">
        <w:rPr>
          <w:noProof/>
        </w:rPr>
        <w:t>Students are well prepared for senior-level electives that include EEE 350 as a prerequisite, with awareness of computer simulation tools</w:t>
      </w:r>
      <w:r>
        <w:rPr>
          <w:noProof/>
        </w:rPr>
        <w:t xml:space="preserve">, </w:t>
      </w:r>
      <w:r w:rsidRPr="00DA51D7">
        <w:rPr>
          <w:noProof/>
        </w:rPr>
        <w:t>incl</w:t>
      </w:r>
      <w:r>
        <w:rPr>
          <w:noProof/>
        </w:rPr>
        <w:t>.</w:t>
      </w:r>
      <w:r w:rsidRPr="00DA51D7">
        <w:rPr>
          <w:noProof/>
        </w:rPr>
        <w:t xml:space="preserve"> the Monte Carlo method</w:t>
      </w:r>
      <w:r>
        <w:rPr>
          <w:noProof/>
        </w:rPr>
        <w:t>.</w:t>
      </w:r>
    </w:p>
    <w:p w14:paraId="420DB848" w14:textId="77777777" w:rsidR="000C58A4" w:rsidRPr="009522F6" w:rsidRDefault="000C58A4" w:rsidP="000C58A4">
      <w:pPr>
        <w:pStyle w:val="ListParagraph"/>
        <w:numPr>
          <w:ilvl w:val="0"/>
          <w:numId w:val="6"/>
        </w:numPr>
        <w:ind w:right="-4"/>
      </w:pPr>
      <w:r w:rsidRPr="009522F6">
        <w:rPr>
          <w:b/>
        </w:rPr>
        <w:t>Outcomes of Criterion 3 addressed by the course</w:t>
      </w:r>
      <w:r>
        <w:rPr>
          <w:b/>
        </w:rPr>
        <w:t xml:space="preserve">: </w:t>
      </w:r>
    </w:p>
    <w:p w14:paraId="2363763A" w14:textId="77777777" w:rsidR="000C58A4" w:rsidRDefault="000C58A4" w:rsidP="000C58A4">
      <w:pPr>
        <w:pStyle w:val="ABETSyllabiNormal"/>
        <w:ind w:left="720"/>
        <w:rPr>
          <w:sz w:val="24"/>
          <w:szCs w:val="24"/>
        </w:rPr>
      </w:pPr>
      <w:r w:rsidRPr="00864B42">
        <w:rPr>
          <w:b/>
          <w:bCs/>
          <w:sz w:val="24"/>
          <w:szCs w:val="24"/>
        </w:rPr>
        <w:t>(1)</w:t>
      </w:r>
      <w:r>
        <w:rPr>
          <w:sz w:val="24"/>
          <w:szCs w:val="24"/>
        </w:rPr>
        <w:t xml:space="preserve"> </w:t>
      </w:r>
      <w:r w:rsidRPr="00BE6FD2">
        <w:rPr>
          <w:sz w:val="24"/>
          <w:szCs w:val="24"/>
        </w:rPr>
        <w:t>Understanding of random variables and their applications is central for the constituent industries. Students apply mathematics to understand and solve problems in this course.</w:t>
      </w:r>
      <w:r>
        <w:rPr>
          <w:sz w:val="24"/>
          <w:szCs w:val="24"/>
        </w:rPr>
        <w:t xml:space="preserve"> </w:t>
      </w:r>
      <w:r w:rsidRPr="00BE6FD2">
        <w:rPr>
          <w:sz w:val="24"/>
          <w:szCs w:val="24"/>
        </w:rPr>
        <w:t>Students can perform and design engineering algorithms/procedures to analyze data, and solve engineering problems.</w:t>
      </w:r>
    </w:p>
    <w:p w14:paraId="39BB6144" w14:textId="77777777" w:rsidR="000C58A4" w:rsidRPr="00741504" w:rsidRDefault="000C58A4" w:rsidP="000C58A4">
      <w:pPr>
        <w:pStyle w:val="ABETSyllabiNormal"/>
        <w:ind w:left="720"/>
        <w:rPr>
          <w:sz w:val="24"/>
          <w:szCs w:val="24"/>
        </w:rPr>
      </w:pPr>
      <w:r w:rsidRPr="00BE6FD2">
        <w:rPr>
          <w:b/>
          <w:bCs/>
          <w:sz w:val="24"/>
          <w:szCs w:val="24"/>
        </w:rPr>
        <w:t>(1,2)</w:t>
      </w:r>
      <w:r>
        <w:rPr>
          <w:sz w:val="24"/>
          <w:szCs w:val="24"/>
        </w:rPr>
        <w:t xml:space="preserve"> </w:t>
      </w:r>
      <w:r w:rsidRPr="00BE6FD2">
        <w:rPr>
          <w:sz w:val="24"/>
          <w:szCs w:val="24"/>
        </w:rPr>
        <w:t>Students utilize modern tools (software) to solve homework problems.</w:t>
      </w:r>
    </w:p>
    <w:p w14:paraId="648F5181" w14:textId="77777777" w:rsidR="000C58A4" w:rsidRPr="00864B42" w:rsidRDefault="000C58A4" w:rsidP="000C58A4">
      <w:pPr>
        <w:pStyle w:val="ListParagraph"/>
        <w:numPr>
          <w:ilvl w:val="0"/>
          <w:numId w:val="4"/>
        </w:numPr>
        <w:ind w:left="360" w:right="-4"/>
      </w:pPr>
      <w:r w:rsidRPr="00864B42">
        <w:rPr>
          <w:b/>
          <w:bCs/>
        </w:rPr>
        <w:t>Brief list of topics to be covered</w:t>
      </w:r>
      <w:r>
        <w:rPr>
          <w:b/>
          <w:bCs/>
        </w:rPr>
        <w:t xml:space="preserve"> </w:t>
      </w:r>
    </w:p>
    <w:p w14:paraId="6936BFF7"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Axiomatic probability</w:t>
      </w:r>
    </w:p>
    <w:p w14:paraId="746F5B77"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Random variables, distribution functions, and density functions</w:t>
      </w:r>
    </w:p>
    <w:p w14:paraId="6F14E448"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Special distributions: Gaussian, exponential, Poisson, Binomial, Geometric, etc.</w:t>
      </w:r>
    </w:p>
    <w:p w14:paraId="0F868855"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Expectation and variance</w:t>
      </w:r>
    </w:p>
    <w:p w14:paraId="3728E731"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Multiple random variables</w:t>
      </w:r>
    </w:p>
    <w:p w14:paraId="373A1320"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lastRenderedPageBreak/>
        <w:t>Central limit theorem and law of large numbers</w:t>
      </w:r>
    </w:p>
    <w:p w14:paraId="49FC81AD"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Maximum-likelihood estimation and confidence intervals</w:t>
      </w:r>
    </w:p>
    <w:p w14:paraId="77079586" w14:textId="77777777" w:rsidR="000C58A4" w:rsidRPr="004E79FD" w:rsidRDefault="000C58A4" w:rsidP="000C58A4">
      <w:pPr>
        <w:pStyle w:val="ABETSyllabiNormal"/>
        <w:numPr>
          <w:ilvl w:val="0"/>
          <w:numId w:val="1"/>
        </w:numPr>
        <w:tabs>
          <w:tab w:val="clear" w:pos="360"/>
          <w:tab w:val="num" w:pos="720"/>
        </w:tabs>
        <w:ind w:left="720"/>
        <w:rPr>
          <w:sz w:val="24"/>
          <w:szCs w:val="24"/>
        </w:rPr>
      </w:pPr>
      <w:r w:rsidRPr="004E79FD">
        <w:rPr>
          <w:sz w:val="24"/>
          <w:szCs w:val="24"/>
        </w:rPr>
        <w:t>Random processes</w:t>
      </w:r>
    </w:p>
    <w:p w14:paraId="7900210C" w14:textId="77777777" w:rsidR="000C58A4" w:rsidRDefault="000C58A4" w:rsidP="000C58A4">
      <w:pPr>
        <w:pStyle w:val="ABETSyllabiNormal"/>
        <w:numPr>
          <w:ilvl w:val="0"/>
          <w:numId w:val="1"/>
        </w:numPr>
        <w:tabs>
          <w:tab w:val="clear" w:pos="360"/>
          <w:tab w:val="num" w:pos="720"/>
        </w:tabs>
        <w:ind w:left="720"/>
        <w:rPr>
          <w:sz w:val="24"/>
          <w:szCs w:val="24"/>
        </w:rPr>
      </w:pPr>
      <w:r w:rsidRPr="004E79FD">
        <w:rPr>
          <w:sz w:val="24"/>
          <w:szCs w:val="24"/>
        </w:rPr>
        <w:t>Statistical analysis using sample statistics, histograms, and linear regression</w:t>
      </w:r>
    </w:p>
    <w:p w14:paraId="1500D4CE" w14:textId="77777777" w:rsidR="000C58A4" w:rsidRPr="004E79FD" w:rsidRDefault="000C58A4" w:rsidP="000C58A4">
      <w:pPr>
        <w:pStyle w:val="ABETSyllabiNormal"/>
        <w:ind w:left="720"/>
        <w:rPr>
          <w:sz w:val="24"/>
          <w:szCs w:val="24"/>
        </w:rPr>
      </w:pPr>
    </w:p>
    <w:p w14:paraId="5BF097A9" w14:textId="77777777" w:rsidR="000C58A4" w:rsidRPr="00BE6FD2" w:rsidRDefault="000C58A4" w:rsidP="000C58A4">
      <w:pPr>
        <w:pStyle w:val="ABETSyllabiNormal"/>
        <w:ind w:left="360"/>
        <w:rPr>
          <w:b/>
          <w:sz w:val="24"/>
          <w:szCs w:val="24"/>
        </w:rPr>
      </w:pPr>
      <w:r w:rsidRPr="004E79FD">
        <w:rPr>
          <w:b/>
          <w:sz w:val="24"/>
          <w:szCs w:val="24"/>
        </w:rPr>
        <w:t xml:space="preserve">Computer Usage:  </w:t>
      </w:r>
      <w:r w:rsidRPr="004E79FD">
        <w:rPr>
          <w:sz w:val="24"/>
          <w:szCs w:val="24"/>
        </w:rPr>
        <w:t xml:space="preserve">Several computer projects are assigned during the semester. </w:t>
      </w:r>
    </w:p>
    <w:p w14:paraId="37F70A68" w14:textId="77777777" w:rsidR="000C58A4" w:rsidRPr="004E79FD" w:rsidRDefault="000C58A4" w:rsidP="000C58A4">
      <w:pPr>
        <w:pStyle w:val="ABETSyllabiNormal"/>
        <w:ind w:left="360"/>
        <w:rPr>
          <w:sz w:val="24"/>
          <w:szCs w:val="24"/>
        </w:rPr>
      </w:pPr>
    </w:p>
    <w:p w14:paraId="1B5713B9" w14:textId="77777777" w:rsidR="000C58A4" w:rsidRPr="004E79FD" w:rsidRDefault="000C58A4" w:rsidP="000C58A4">
      <w:pPr>
        <w:pStyle w:val="ABETSyllabiNormal"/>
        <w:ind w:left="360"/>
        <w:rPr>
          <w:sz w:val="24"/>
          <w:szCs w:val="24"/>
        </w:rPr>
      </w:pPr>
      <w:r w:rsidRPr="004E79FD">
        <w:rPr>
          <w:b/>
          <w:sz w:val="24"/>
          <w:szCs w:val="24"/>
        </w:rPr>
        <w:t>Laboratory Experiments:</w:t>
      </w:r>
      <w:r w:rsidRPr="004E79FD">
        <w:rPr>
          <w:sz w:val="24"/>
          <w:szCs w:val="24"/>
        </w:rPr>
        <w:t xml:space="preserve"> None.</w:t>
      </w:r>
    </w:p>
    <w:p w14:paraId="769C4ECF" w14:textId="77777777" w:rsidR="000C58A4" w:rsidRPr="004E79FD" w:rsidRDefault="000C58A4" w:rsidP="000C58A4">
      <w:pPr>
        <w:pStyle w:val="ABETSyllabiNormal"/>
        <w:ind w:left="360"/>
        <w:rPr>
          <w:sz w:val="24"/>
          <w:szCs w:val="24"/>
        </w:rPr>
      </w:pPr>
    </w:p>
    <w:p w14:paraId="65885AA6" w14:textId="77777777" w:rsidR="000C58A4" w:rsidRPr="004E79FD" w:rsidRDefault="000C58A4" w:rsidP="000C58A4">
      <w:pPr>
        <w:pStyle w:val="ABETSyllabiNormal"/>
        <w:ind w:left="360"/>
        <w:rPr>
          <w:b/>
          <w:sz w:val="24"/>
          <w:szCs w:val="24"/>
        </w:rPr>
      </w:pPr>
      <w:r w:rsidRPr="004E79FD">
        <w:rPr>
          <w:b/>
          <w:sz w:val="24"/>
          <w:szCs w:val="24"/>
        </w:rPr>
        <w:t>Course Contribution to Engineering Science and Design:</w:t>
      </w:r>
    </w:p>
    <w:p w14:paraId="3B0A9175" w14:textId="77777777" w:rsidR="000C58A4" w:rsidRPr="004E79FD" w:rsidRDefault="000C58A4" w:rsidP="000C58A4">
      <w:pPr>
        <w:pStyle w:val="ABETSyllabiNormal"/>
        <w:ind w:left="360"/>
        <w:rPr>
          <w:sz w:val="24"/>
          <w:szCs w:val="24"/>
        </w:rPr>
      </w:pPr>
      <w:r w:rsidRPr="004E79FD">
        <w:rPr>
          <w:sz w:val="24"/>
          <w:szCs w:val="24"/>
        </w:rPr>
        <w:t>This course teaches engineering science through the application of fundamental statistical principles to engineering problems. For example, students are exposed to the ideas of statistical signal processing with applications to image and speech signals, communication systems design issues. This course also provides students with opportunities to solve open-ended problems. For example, students use the statistics to perform semiconductor process control, yield management, and reliability analysis.</w:t>
      </w:r>
    </w:p>
    <w:p w14:paraId="1F7B18B6" w14:textId="77777777" w:rsidR="000C58A4" w:rsidRPr="004E79FD" w:rsidRDefault="000C58A4" w:rsidP="000C58A4">
      <w:pPr>
        <w:pStyle w:val="ABETSyllabiNormal"/>
        <w:ind w:left="360"/>
        <w:rPr>
          <w:sz w:val="24"/>
          <w:szCs w:val="24"/>
        </w:rPr>
      </w:pPr>
    </w:p>
    <w:p w14:paraId="506FC479" w14:textId="77777777" w:rsidR="000C58A4" w:rsidRPr="00F73F30" w:rsidRDefault="000C58A4" w:rsidP="000C58A4">
      <w:pPr>
        <w:pStyle w:val="ABETSyllabiNormal"/>
        <w:ind w:left="360"/>
        <w:rPr>
          <w:sz w:val="24"/>
          <w:szCs w:val="24"/>
        </w:rPr>
      </w:pPr>
    </w:p>
    <w:p w14:paraId="6AD1454C" w14:textId="77777777" w:rsidR="000C58A4" w:rsidRPr="00802DFF" w:rsidRDefault="000C58A4" w:rsidP="000C58A4">
      <w:pPr>
        <w:pStyle w:val="ABETSyllabiNormal"/>
        <w:rPr>
          <w:sz w:val="24"/>
          <w:szCs w:val="24"/>
        </w:rPr>
      </w:pPr>
      <w:r w:rsidRPr="00F73F30">
        <w:rPr>
          <w:sz w:val="24"/>
          <w:szCs w:val="24"/>
        </w:rPr>
        <w:t xml:space="preserve">Person preparing this description and date of preparation: </w:t>
      </w:r>
      <w:r>
        <w:rPr>
          <w:sz w:val="24"/>
          <w:szCs w:val="24"/>
        </w:rPr>
        <w:t xml:space="preserve">K. Tsakalis, </w:t>
      </w:r>
      <w:r w:rsidRPr="00DA51D7">
        <w:rPr>
          <w:sz w:val="24"/>
          <w:szCs w:val="24"/>
        </w:rPr>
        <w:t>Cihan Tepedelenlioglu</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795C71A9" w14:textId="77777777" w:rsidR="000C58A4" w:rsidRPr="004E79FD" w:rsidRDefault="000C58A4" w:rsidP="000C58A4">
      <w:pPr>
        <w:pStyle w:val="ABETSyllabiNormal"/>
        <w:rPr>
          <w:sz w:val="24"/>
          <w:szCs w:val="24"/>
        </w:rPr>
      </w:pPr>
    </w:p>
    <w:p w14:paraId="6A8166BD" w14:textId="77777777" w:rsidR="000C58A4" w:rsidRPr="004E79FD" w:rsidRDefault="000C58A4" w:rsidP="000C58A4"/>
    <w:p w14:paraId="3B008266" w14:textId="614E1CE5" w:rsidR="007606CA" w:rsidRDefault="007606CA" w:rsidP="000C58A4">
      <w:pPr>
        <w:spacing w:after="160" w:line="259" w:lineRule="auto"/>
        <w:rPr>
          <w:noProof/>
        </w:rPr>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D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F5364E"/>
    <w:multiLevelType w:val="hybridMultilevel"/>
    <w:tmpl w:val="7048125E"/>
    <w:lvl w:ilvl="0" w:tplc="0409000F">
      <w:start w:val="1"/>
      <w:numFmt w:val="decimal"/>
      <w:lvlText w:val="%1."/>
      <w:lvlJc w:val="left"/>
      <w:pPr>
        <w:tabs>
          <w:tab w:val="num" w:pos="720"/>
        </w:tabs>
        <w:ind w:left="720" w:hanging="360"/>
      </w:pPr>
      <w:rPr>
        <w:rFonts w:hint="default"/>
      </w:rPr>
    </w:lvl>
    <w:lvl w:ilvl="1" w:tplc="EF564C2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F56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93162C"/>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41586"/>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7474A"/>
    <w:multiLevelType w:val="hybridMultilevel"/>
    <w:tmpl w:val="07EEA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A4"/>
    <w:rsid w:val="000C58A4"/>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CCFF"/>
  <w15:chartTrackingRefBased/>
  <w15:docId w15:val="{CA5A7A92-5833-4274-B096-C56E7FB3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58A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8A4"/>
    <w:rPr>
      <w:rFonts w:ascii="Cambria" w:eastAsia="Times New Roman" w:hAnsi="Cambria" w:cs="Times New Roman"/>
      <w:b/>
      <w:bCs/>
      <w:color w:val="365F91"/>
      <w:sz w:val="28"/>
      <w:szCs w:val="28"/>
    </w:rPr>
  </w:style>
  <w:style w:type="paragraph" w:styleId="ListParagraph">
    <w:name w:val="List Paragraph"/>
    <w:basedOn w:val="Normal"/>
    <w:uiPriority w:val="34"/>
    <w:qFormat/>
    <w:rsid w:val="000C58A4"/>
    <w:pPr>
      <w:ind w:left="720"/>
      <w:contextualSpacing/>
    </w:pPr>
  </w:style>
  <w:style w:type="paragraph" w:customStyle="1" w:styleId="ABETSyllabiNormal">
    <w:name w:val="ABET Syllabi Normal"/>
    <w:rsid w:val="000C58A4"/>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2E0480F9-F5BE-495E-9FFB-7D2B20FC41F9}"/>
</file>

<file path=customXml/itemProps2.xml><?xml version="1.0" encoding="utf-8"?>
<ds:datastoreItem xmlns:ds="http://schemas.openxmlformats.org/officeDocument/2006/customXml" ds:itemID="{7186B928-EFE2-4245-BE7D-A57C63332CD2}"/>
</file>

<file path=customXml/itemProps3.xml><?xml version="1.0" encoding="utf-8"?>
<ds:datastoreItem xmlns:ds="http://schemas.openxmlformats.org/officeDocument/2006/customXml" ds:itemID="{DB2FDD74-2FBB-4DF6-9667-6F206805D022}"/>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2021-09-29T20:12:00Z</dcterms:created>
  <dcterms:modified xsi:type="dcterms:W3CDTF">2021-09-29T20:12:00Z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